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B4" w:rsidRPr="00CF13E9" w:rsidRDefault="008807B4" w:rsidP="00337949">
      <w:pPr>
        <w:spacing w:line="420" w:lineRule="exact"/>
        <w:jc w:val="center"/>
        <w:rPr>
          <w:rFonts w:ascii="黑体" w:eastAsia="黑体"/>
          <w:b/>
          <w:sz w:val="32"/>
          <w:szCs w:val="32"/>
        </w:rPr>
      </w:pPr>
      <w:r w:rsidRPr="00CF13E9">
        <w:rPr>
          <w:rFonts w:ascii="黑体" w:eastAsia="黑体" w:hint="eastAsia"/>
          <w:b/>
          <w:sz w:val="32"/>
          <w:szCs w:val="32"/>
        </w:rPr>
        <w:t>关于第一次核对201</w:t>
      </w:r>
      <w:r w:rsidR="00AC4587" w:rsidRPr="00CF13E9">
        <w:rPr>
          <w:rFonts w:ascii="黑体" w:eastAsia="黑体" w:hint="eastAsia"/>
          <w:b/>
          <w:sz w:val="32"/>
          <w:szCs w:val="32"/>
        </w:rPr>
        <w:t>6</w:t>
      </w:r>
      <w:r w:rsidRPr="00CF13E9">
        <w:rPr>
          <w:rFonts w:ascii="黑体" w:eastAsia="黑体" w:hint="eastAsia"/>
          <w:b/>
          <w:sz w:val="32"/>
          <w:szCs w:val="32"/>
        </w:rPr>
        <w:t>届</w:t>
      </w:r>
      <w:r w:rsidR="00E82CC1">
        <w:rPr>
          <w:rFonts w:ascii="黑体" w:eastAsia="黑体" w:hint="eastAsia"/>
          <w:b/>
          <w:sz w:val="32"/>
          <w:szCs w:val="32"/>
        </w:rPr>
        <w:t>本科</w:t>
      </w:r>
      <w:r w:rsidRPr="00CF13E9">
        <w:rPr>
          <w:rFonts w:ascii="黑体" w:eastAsia="黑体" w:hint="eastAsia"/>
          <w:b/>
          <w:sz w:val="32"/>
          <w:szCs w:val="32"/>
        </w:rPr>
        <w:t>毕业生就业计划的通知</w:t>
      </w:r>
    </w:p>
    <w:p w:rsidR="00C109C3" w:rsidRPr="00CD51EF" w:rsidRDefault="00C109C3" w:rsidP="00337949">
      <w:pPr>
        <w:spacing w:line="420" w:lineRule="exact"/>
        <w:rPr>
          <w:b/>
          <w:sz w:val="24"/>
        </w:rPr>
      </w:pPr>
      <w:r w:rsidRPr="00CD51EF">
        <w:rPr>
          <w:rFonts w:hint="eastAsia"/>
          <w:b/>
          <w:sz w:val="24"/>
        </w:rPr>
        <w:t>各学院、系：</w:t>
      </w:r>
    </w:p>
    <w:p w:rsidR="00C109C3" w:rsidRPr="00CD51EF" w:rsidRDefault="00C109C3" w:rsidP="00337949">
      <w:pPr>
        <w:spacing w:line="420" w:lineRule="exact"/>
        <w:ind w:firstLine="410"/>
        <w:rPr>
          <w:sz w:val="24"/>
        </w:rPr>
      </w:pPr>
      <w:r w:rsidRPr="00CD51EF">
        <w:rPr>
          <w:rFonts w:hint="eastAsia"/>
          <w:sz w:val="24"/>
        </w:rPr>
        <w:t>根据上级部门有关要求和工作安排，现开展</w:t>
      </w:r>
      <w:r w:rsidRPr="00CD51EF">
        <w:rPr>
          <w:rFonts w:hint="eastAsia"/>
          <w:sz w:val="24"/>
        </w:rPr>
        <w:t>201</w:t>
      </w:r>
      <w:r w:rsidR="00AC4587" w:rsidRPr="00CD51EF">
        <w:rPr>
          <w:rFonts w:hint="eastAsia"/>
          <w:sz w:val="24"/>
        </w:rPr>
        <w:t>6</w:t>
      </w:r>
      <w:r w:rsidRPr="00CD51EF">
        <w:rPr>
          <w:rFonts w:hint="eastAsia"/>
          <w:sz w:val="24"/>
        </w:rPr>
        <w:t>届毕业生就业计划第一次核对工作。毕业生就业计划是学校每年上报教育部、江苏省教育厅就业主管部门的毕业生就业数据，是毕业生办理报到证、接转档案的重要依据，事关毕业生切身利益。此次核对是</w:t>
      </w:r>
      <w:r w:rsidRPr="00CD51EF">
        <w:rPr>
          <w:rFonts w:hint="eastAsia"/>
          <w:sz w:val="24"/>
        </w:rPr>
        <w:t>201</w:t>
      </w:r>
      <w:r w:rsidR="000C4618" w:rsidRPr="00CD51EF">
        <w:rPr>
          <w:rFonts w:hint="eastAsia"/>
          <w:sz w:val="24"/>
        </w:rPr>
        <w:t>6</w:t>
      </w:r>
      <w:r w:rsidRPr="00CD51EF">
        <w:rPr>
          <w:rFonts w:hint="eastAsia"/>
          <w:sz w:val="24"/>
        </w:rPr>
        <w:t>届毕业生派遣前的第一次核对，请各学院、系</w:t>
      </w:r>
      <w:r w:rsidRPr="00CD51EF">
        <w:rPr>
          <w:rFonts w:hint="eastAsia"/>
          <w:b/>
          <w:sz w:val="24"/>
        </w:rPr>
        <w:t>组织</w:t>
      </w:r>
      <w:r w:rsidRPr="00CD51EF">
        <w:rPr>
          <w:rFonts w:hint="eastAsia"/>
          <w:b/>
          <w:sz w:val="24"/>
        </w:rPr>
        <w:t>201</w:t>
      </w:r>
      <w:r w:rsidR="000C4618" w:rsidRPr="00CD51EF">
        <w:rPr>
          <w:rFonts w:hint="eastAsia"/>
          <w:b/>
          <w:sz w:val="24"/>
        </w:rPr>
        <w:t>6</w:t>
      </w:r>
      <w:r w:rsidRPr="00CD51EF">
        <w:rPr>
          <w:rFonts w:hint="eastAsia"/>
          <w:b/>
          <w:sz w:val="24"/>
        </w:rPr>
        <w:t>届毕业生</w:t>
      </w:r>
      <w:r w:rsidRPr="00CD51EF">
        <w:rPr>
          <w:rFonts w:hint="eastAsia"/>
          <w:sz w:val="24"/>
        </w:rPr>
        <w:t>认真校对</w:t>
      </w:r>
      <w:r w:rsidRPr="00CD51EF">
        <w:rPr>
          <w:rFonts w:hint="eastAsia"/>
          <w:b/>
          <w:sz w:val="24"/>
        </w:rPr>
        <w:t>《一校稿》的每一项</w:t>
      </w:r>
      <w:r w:rsidRPr="00CD51EF">
        <w:rPr>
          <w:rFonts w:hint="eastAsia"/>
          <w:sz w:val="24"/>
        </w:rPr>
        <w:t>，以避免影响毕业派遣。</w:t>
      </w:r>
    </w:p>
    <w:p w:rsidR="00C109C3" w:rsidRPr="00CD51EF" w:rsidRDefault="00C109C3" w:rsidP="00337949">
      <w:pPr>
        <w:spacing w:line="420" w:lineRule="exact"/>
        <w:ind w:firstLine="410"/>
        <w:rPr>
          <w:sz w:val="24"/>
        </w:rPr>
      </w:pPr>
      <w:r w:rsidRPr="00CD51EF">
        <w:rPr>
          <w:rFonts w:hint="eastAsia"/>
          <w:b/>
          <w:sz w:val="24"/>
        </w:rPr>
        <w:t>主要核对内容包括：学号、姓名、性别、学历、专业、毕业去向、报到证单位、报到证单位所在地、实际工作单位名称、实际工作单位所在地、</w:t>
      </w:r>
      <w:r w:rsidR="000C4618" w:rsidRPr="00CD51EF">
        <w:rPr>
          <w:rFonts w:hint="eastAsia"/>
          <w:b/>
          <w:sz w:val="24"/>
        </w:rPr>
        <w:t>就业状况、未就业类别、</w:t>
      </w:r>
      <w:r w:rsidRPr="00CD51EF">
        <w:rPr>
          <w:rFonts w:hint="eastAsia"/>
          <w:b/>
          <w:sz w:val="24"/>
        </w:rPr>
        <w:t>单位组织机构代码、单位行业、工作职位类别、档案</w:t>
      </w:r>
      <w:r w:rsidR="00CD51EF" w:rsidRPr="00CD51EF">
        <w:rPr>
          <w:rFonts w:hint="eastAsia"/>
          <w:b/>
          <w:sz w:val="24"/>
        </w:rPr>
        <w:t>转递单位</w:t>
      </w:r>
      <w:r w:rsidRPr="00CD51EF">
        <w:rPr>
          <w:rFonts w:hint="eastAsia"/>
          <w:sz w:val="24"/>
        </w:rPr>
        <w:t>。核对后请</w:t>
      </w:r>
      <w:r w:rsidRPr="00CD51EF">
        <w:rPr>
          <w:rFonts w:hint="eastAsia"/>
          <w:b/>
          <w:sz w:val="24"/>
          <w:u w:val="single"/>
        </w:rPr>
        <w:t>学生亲自签名</w:t>
      </w:r>
      <w:r w:rsidRPr="00CD51EF">
        <w:rPr>
          <w:rFonts w:hint="eastAsia"/>
          <w:sz w:val="24"/>
        </w:rPr>
        <w:t>，如学生本人不在校，则由</w:t>
      </w:r>
      <w:r w:rsidRPr="00CD51EF">
        <w:rPr>
          <w:rFonts w:hint="eastAsia"/>
          <w:b/>
          <w:sz w:val="24"/>
          <w:u w:val="single"/>
        </w:rPr>
        <w:t>辅导员与学生联系、核对并确认无误后签名</w:t>
      </w:r>
      <w:r w:rsidRPr="00CD51EF">
        <w:rPr>
          <w:rFonts w:hint="eastAsia"/>
          <w:sz w:val="24"/>
        </w:rPr>
        <w:t>。</w:t>
      </w:r>
    </w:p>
    <w:p w:rsidR="00C109C3" w:rsidRPr="00CD51EF" w:rsidRDefault="00C109C3" w:rsidP="00337949">
      <w:pPr>
        <w:spacing w:line="420" w:lineRule="exact"/>
        <w:ind w:firstLine="410"/>
        <w:rPr>
          <w:b/>
          <w:sz w:val="24"/>
        </w:rPr>
      </w:pPr>
      <w:r w:rsidRPr="00CD51EF">
        <w:rPr>
          <w:rFonts w:hint="eastAsia"/>
          <w:sz w:val="24"/>
        </w:rPr>
        <w:t>学生如果对《一校稿》的信息和内容有异议，请在原稿上直接修改。</w:t>
      </w:r>
      <w:r w:rsidRPr="00CD51EF">
        <w:rPr>
          <w:rFonts w:hint="eastAsia"/>
          <w:b/>
          <w:sz w:val="24"/>
        </w:rPr>
        <w:t>《一校稿》核对方法和注意事项如下。</w:t>
      </w:r>
    </w:p>
    <w:p w:rsidR="00746F0C" w:rsidRPr="00CD51EF" w:rsidRDefault="008807B4" w:rsidP="00337949">
      <w:pPr>
        <w:spacing w:line="420" w:lineRule="exact"/>
        <w:ind w:firstLine="410"/>
        <w:rPr>
          <w:rFonts w:ascii="黑体" w:eastAsia="黑体"/>
          <w:b/>
          <w:sz w:val="24"/>
        </w:rPr>
      </w:pPr>
      <w:r w:rsidRPr="00CD51EF">
        <w:rPr>
          <w:rFonts w:ascii="黑体" w:eastAsia="黑体" w:hint="eastAsia"/>
          <w:b/>
          <w:sz w:val="24"/>
        </w:rPr>
        <w:t>1、</w:t>
      </w:r>
      <w:r w:rsidR="006638AD" w:rsidRPr="00CD51EF">
        <w:rPr>
          <w:rFonts w:ascii="黑体" w:eastAsia="黑体" w:hint="eastAsia"/>
          <w:b/>
          <w:sz w:val="24"/>
        </w:rPr>
        <w:t>“</w:t>
      </w:r>
      <w:r w:rsidR="00746F0C" w:rsidRPr="00CD51EF">
        <w:rPr>
          <w:rFonts w:ascii="黑体" w:eastAsia="黑体" w:hint="eastAsia"/>
          <w:b/>
          <w:sz w:val="24"/>
        </w:rPr>
        <w:t>报到证单位</w:t>
      </w:r>
      <w:r w:rsidR="006638AD" w:rsidRPr="00CD51EF">
        <w:rPr>
          <w:rFonts w:ascii="黑体" w:eastAsia="黑体" w:hint="eastAsia"/>
          <w:b/>
          <w:sz w:val="24"/>
        </w:rPr>
        <w:t>”</w:t>
      </w:r>
      <w:r w:rsidR="00746F0C" w:rsidRPr="00CD51EF">
        <w:rPr>
          <w:rFonts w:ascii="黑体" w:eastAsia="黑体" w:hint="eastAsia"/>
          <w:b/>
          <w:sz w:val="24"/>
        </w:rPr>
        <w:t>和</w:t>
      </w:r>
      <w:r w:rsidR="00021E41" w:rsidRPr="00CD51EF">
        <w:rPr>
          <w:rFonts w:ascii="黑体" w:eastAsia="黑体" w:hint="eastAsia"/>
          <w:b/>
          <w:sz w:val="24"/>
        </w:rPr>
        <w:t xml:space="preserve"> </w:t>
      </w:r>
      <w:r w:rsidRPr="00CD51EF">
        <w:rPr>
          <w:rFonts w:ascii="黑体" w:eastAsia="黑体" w:hint="eastAsia"/>
          <w:b/>
          <w:sz w:val="24"/>
        </w:rPr>
        <w:t>“</w:t>
      </w:r>
      <w:r w:rsidR="00746F0C" w:rsidRPr="00CD51EF">
        <w:rPr>
          <w:rFonts w:ascii="黑体" w:eastAsia="黑体" w:hint="eastAsia"/>
          <w:b/>
          <w:sz w:val="24"/>
        </w:rPr>
        <w:t>报到证单位所在地</w:t>
      </w:r>
      <w:r w:rsidRPr="00CD51EF">
        <w:rPr>
          <w:rFonts w:ascii="黑体" w:eastAsia="黑体" w:hint="eastAsia"/>
          <w:b/>
          <w:sz w:val="24"/>
        </w:rPr>
        <w:t>”</w:t>
      </w:r>
      <w:r w:rsidR="00390599" w:rsidRPr="00CD51EF">
        <w:rPr>
          <w:rFonts w:ascii="黑体" w:eastAsia="黑体" w:hint="eastAsia"/>
          <w:b/>
          <w:sz w:val="24"/>
        </w:rPr>
        <w:t>栏</w:t>
      </w:r>
    </w:p>
    <w:p w:rsidR="004B4F99" w:rsidRPr="00CD51EF" w:rsidRDefault="004B4F99" w:rsidP="00337949">
      <w:pPr>
        <w:spacing w:line="420" w:lineRule="exact"/>
        <w:ind w:firstLine="410"/>
        <w:rPr>
          <w:b/>
          <w:sz w:val="24"/>
        </w:rPr>
      </w:pPr>
      <w:r w:rsidRPr="00CD51EF">
        <w:rPr>
          <w:rFonts w:hint="eastAsia"/>
          <w:b/>
          <w:sz w:val="24"/>
        </w:rPr>
        <w:t>（</w:t>
      </w:r>
      <w:r w:rsidRPr="00CD51EF">
        <w:rPr>
          <w:rFonts w:hint="eastAsia"/>
          <w:b/>
          <w:sz w:val="24"/>
        </w:rPr>
        <w:t>1</w:t>
      </w:r>
      <w:r w:rsidRPr="00CD51EF">
        <w:rPr>
          <w:rFonts w:hint="eastAsia"/>
          <w:b/>
          <w:sz w:val="24"/>
        </w:rPr>
        <w:t>）</w:t>
      </w:r>
      <w:r w:rsidR="00746F0C" w:rsidRPr="00CD51EF">
        <w:rPr>
          <w:rFonts w:hint="eastAsia"/>
          <w:b/>
          <w:sz w:val="24"/>
        </w:rPr>
        <w:t>“报到证单位”栏决定</w:t>
      </w:r>
      <w:r w:rsidRPr="00CD51EF">
        <w:rPr>
          <w:rFonts w:hint="eastAsia"/>
          <w:b/>
          <w:sz w:val="24"/>
        </w:rPr>
        <w:t>报到证的抬头和去向</w:t>
      </w:r>
    </w:p>
    <w:p w:rsidR="001F0F46" w:rsidRPr="00CD51EF" w:rsidRDefault="004B4F99" w:rsidP="00337949">
      <w:pPr>
        <w:spacing w:line="420" w:lineRule="exact"/>
        <w:ind w:firstLine="410"/>
        <w:rPr>
          <w:sz w:val="24"/>
        </w:rPr>
      </w:pPr>
      <w:r w:rsidRPr="00CD51EF">
        <w:rPr>
          <w:rFonts w:hint="eastAsia"/>
          <w:sz w:val="24"/>
        </w:rPr>
        <w:t>有签约单位的同学，报到证一般为协议书盖章单位或协议书盖章单位指定的下属单位、人才市场</w:t>
      </w:r>
      <w:r w:rsidR="001F0F46" w:rsidRPr="00CD51EF">
        <w:rPr>
          <w:rFonts w:hint="eastAsia"/>
          <w:sz w:val="24"/>
        </w:rPr>
        <w:t>等</w:t>
      </w:r>
      <w:r w:rsidRPr="00CD51EF">
        <w:rPr>
          <w:rFonts w:hint="eastAsia"/>
          <w:sz w:val="24"/>
        </w:rPr>
        <w:t>。</w:t>
      </w:r>
    </w:p>
    <w:p w:rsidR="001F0F46" w:rsidRPr="00CD51EF" w:rsidRDefault="001F0F46" w:rsidP="00337949">
      <w:pPr>
        <w:spacing w:line="420" w:lineRule="exact"/>
        <w:ind w:firstLine="410"/>
        <w:rPr>
          <w:sz w:val="24"/>
        </w:rPr>
      </w:pPr>
      <w:r w:rsidRPr="00CD51EF">
        <w:rPr>
          <w:rFonts w:hint="eastAsia"/>
          <w:sz w:val="24"/>
        </w:rPr>
        <w:t>无签约单位的同学，报到证一般为原籍地人事代理单位，如人才市场、人社局、教育局等。</w:t>
      </w:r>
    </w:p>
    <w:p w:rsidR="00F072C3" w:rsidRPr="00CD51EF" w:rsidRDefault="001F0F46" w:rsidP="00337949">
      <w:pPr>
        <w:spacing w:line="420" w:lineRule="exact"/>
        <w:ind w:firstLine="410"/>
        <w:rPr>
          <w:sz w:val="24"/>
        </w:rPr>
      </w:pPr>
      <w:r w:rsidRPr="00CD51EF">
        <w:rPr>
          <w:rFonts w:hint="eastAsia"/>
          <w:sz w:val="24"/>
        </w:rPr>
        <w:t>中国大陆境内</w:t>
      </w:r>
      <w:r w:rsidR="004B4F99" w:rsidRPr="00CD51EF">
        <w:rPr>
          <w:rFonts w:hint="eastAsia"/>
          <w:sz w:val="24"/>
        </w:rPr>
        <w:t>升学的同学，无需核对此栏目。</w:t>
      </w:r>
      <w:r w:rsidR="00F072C3">
        <w:rPr>
          <w:rFonts w:hint="eastAsia"/>
          <w:sz w:val="24"/>
        </w:rPr>
        <w:t>国防生的报到证派往指定的单位。本次校核无需核对。</w:t>
      </w:r>
    </w:p>
    <w:p w:rsidR="001F0F46" w:rsidRPr="00CD51EF" w:rsidRDefault="001F0F46" w:rsidP="00337949">
      <w:pPr>
        <w:spacing w:line="420" w:lineRule="exact"/>
        <w:ind w:firstLine="410"/>
        <w:rPr>
          <w:b/>
          <w:sz w:val="24"/>
        </w:rPr>
      </w:pPr>
      <w:r w:rsidRPr="00CD51EF">
        <w:rPr>
          <w:rFonts w:hint="eastAsia"/>
          <w:b/>
          <w:sz w:val="24"/>
        </w:rPr>
        <w:t>（</w:t>
      </w:r>
      <w:r w:rsidRPr="00CD51EF">
        <w:rPr>
          <w:rFonts w:hint="eastAsia"/>
          <w:b/>
          <w:sz w:val="24"/>
        </w:rPr>
        <w:t>2</w:t>
      </w:r>
      <w:r w:rsidRPr="00CD51EF">
        <w:rPr>
          <w:rFonts w:hint="eastAsia"/>
          <w:b/>
          <w:sz w:val="24"/>
        </w:rPr>
        <w:t>）“报到证单位所在地”是户口迁移证迁往地的依据</w:t>
      </w:r>
    </w:p>
    <w:p w:rsidR="001F0F46" w:rsidRPr="00CD51EF" w:rsidRDefault="001F0F46" w:rsidP="00337949">
      <w:pPr>
        <w:spacing w:line="420" w:lineRule="exact"/>
        <w:ind w:firstLine="410"/>
        <w:rPr>
          <w:sz w:val="24"/>
        </w:rPr>
      </w:pPr>
      <w:r w:rsidRPr="00CD51EF">
        <w:rPr>
          <w:rFonts w:hint="eastAsia"/>
          <w:sz w:val="24"/>
        </w:rPr>
        <w:t>有签约单位且户口在学校的同学，“报到证单位所在地”将作为户口迁移证的迁往地址依据。</w:t>
      </w:r>
    </w:p>
    <w:p w:rsidR="001F0F46" w:rsidRPr="00CD51EF" w:rsidRDefault="001F0F46" w:rsidP="00337949">
      <w:pPr>
        <w:spacing w:line="420" w:lineRule="exact"/>
        <w:ind w:firstLine="410"/>
        <w:rPr>
          <w:sz w:val="24"/>
        </w:rPr>
      </w:pPr>
      <w:r w:rsidRPr="00CD51EF">
        <w:rPr>
          <w:rFonts w:hint="eastAsia"/>
          <w:sz w:val="24"/>
        </w:rPr>
        <w:t>有签约单位但户口不在学校的同学，“报到证单位所在地”是报到证单位接收档案的重要依据。</w:t>
      </w:r>
    </w:p>
    <w:p w:rsidR="001F0F46" w:rsidRPr="00CD51EF" w:rsidRDefault="001F0F46" w:rsidP="00337949">
      <w:pPr>
        <w:spacing w:line="420" w:lineRule="exact"/>
        <w:ind w:firstLine="410"/>
        <w:rPr>
          <w:sz w:val="24"/>
        </w:rPr>
      </w:pPr>
      <w:r w:rsidRPr="00CD51EF">
        <w:rPr>
          <w:rFonts w:hint="eastAsia"/>
          <w:sz w:val="24"/>
        </w:rPr>
        <w:t>无签约单位且报到证</w:t>
      </w:r>
      <w:r w:rsidR="00CA57C6" w:rsidRPr="00CD51EF">
        <w:rPr>
          <w:rFonts w:hint="eastAsia"/>
          <w:sz w:val="24"/>
        </w:rPr>
        <w:t>需迁回</w:t>
      </w:r>
      <w:r w:rsidRPr="00CD51EF">
        <w:rPr>
          <w:rFonts w:hint="eastAsia"/>
          <w:sz w:val="24"/>
        </w:rPr>
        <w:t>原籍的同学，</w:t>
      </w:r>
      <w:r w:rsidR="00CA57C6" w:rsidRPr="00CD51EF">
        <w:rPr>
          <w:rFonts w:hint="eastAsia"/>
          <w:sz w:val="24"/>
        </w:rPr>
        <w:t>“报到证单位所在地”及原籍人事代理机构所在地。</w:t>
      </w:r>
      <w:r w:rsidR="00D56803">
        <w:rPr>
          <w:rFonts w:hint="eastAsia"/>
          <w:sz w:val="24"/>
        </w:rPr>
        <w:t>国防生的“报到证单位所在地”本次校核无需核对。</w:t>
      </w:r>
    </w:p>
    <w:p w:rsidR="00CA57C6" w:rsidRPr="00CD51EF" w:rsidRDefault="00390599" w:rsidP="00337949">
      <w:pPr>
        <w:spacing w:line="420" w:lineRule="exact"/>
        <w:ind w:firstLine="410"/>
        <w:rPr>
          <w:sz w:val="24"/>
        </w:rPr>
      </w:pPr>
      <w:r w:rsidRPr="00CD51EF">
        <w:rPr>
          <w:rFonts w:ascii="黑体" w:eastAsia="黑体" w:hint="eastAsia"/>
          <w:b/>
          <w:sz w:val="24"/>
        </w:rPr>
        <w:t>2、</w:t>
      </w:r>
      <w:r w:rsidR="004B4F99" w:rsidRPr="00CD51EF">
        <w:rPr>
          <w:rFonts w:ascii="黑体" w:eastAsia="黑体" w:hint="eastAsia"/>
          <w:b/>
          <w:sz w:val="24"/>
        </w:rPr>
        <w:t>“</w:t>
      </w:r>
      <w:r w:rsidR="001F0F46" w:rsidRPr="00CD51EF">
        <w:rPr>
          <w:rFonts w:ascii="黑体" w:eastAsia="黑体" w:hint="eastAsia"/>
          <w:b/>
          <w:sz w:val="24"/>
        </w:rPr>
        <w:t>实际工作单位名称</w:t>
      </w:r>
      <w:r w:rsidR="004B4F99" w:rsidRPr="00CD51EF">
        <w:rPr>
          <w:rFonts w:ascii="黑体" w:eastAsia="黑体" w:hint="eastAsia"/>
          <w:b/>
          <w:sz w:val="24"/>
        </w:rPr>
        <w:t>”</w:t>
      </w:r>
      <w:r w:rsidR="001F0F46" w:rsidRPr="00CD51EF">
        <w:rPr>
          <w:rFonts w:ascii="黑体" w:eastAsia="黑体" w:hint="eastAsia"/>
          <w:b/>
          <w:sz w:val="24"/>
        </w:rPr>
        <w:t>和“实际工作单位所在地”栏</w:t>
      </w:r>
    </w:p>
    <w:p w:rsidR="00CA57C6" w:rsidRPr="00CD51EF" w:rsidRDefault="00CA57C6" w:rsidP="00337949">
      <w:pPr>
        <w:spacing w:line="420" w:lineRule="exact"/>
        <w:ind w:firstLine="410"/>
        <w:rPr>
          <w:sz w:val="24"/>
        </w:rPr>
      </w:pPr>
      <w:r w:rsidRPr="00CD51EF">
        <w:rPr>
          <w:rFonts w:hint="eastAsia"/>
          <w:sz w:val="24"/>
        </w:rPr>
        <w:t>有签约单位的同学，请填写实际工作单位。</w:t>
      </w:r>
      <w:r w:rsidR="00390599" w:rsidRPr="00CD51EF">
        <w:rPr>
          <w:rFonts w:hint="eastAsia"/>
          <w:sz w:val="24"/>
        </w:rPr>
        <w:t>无签约单位的同学无需核对该栏。</w:t>
      </w:r>
    </w:p>
    <w:p w:rsidR="00CA57C6" w:rsidRPr="00CD51EF" w:rsidRDefault="00390599" w:rsidP="00337949">
      <w:pPr>
        <w:spacing w:line="420" w:lineRule="exact"/>
        <w:ind w:firstLine="410"/>
        <w:rPr>
          <w:sz w:val="24"/>
        </w:rPr>
      </w:pPr>
      <w:r w:rsidRPr="00CD51EF">
        <w:rPr>
          <w:rFonts w:hint="eastAsia"/>
          <w:b/>
          <w:sz w:val="24"/>
        </w:rPr>
        <w:t>（</w:t>
      </w:r>
      <w:r w:rsidRPr="00CD51EF">
        <w:rPr>
          <w:rFonts w:hint="eastAsia"/>
          <w:b/>
          <w:sz w:val="24"/>
        </w:rPr>
        <w:t>1</w:t>
      </w:r>
      <w:r w:rsidRPr="00CD51EF">
        <w:rPr>
          <w:rFonts w:hint="eastAsia"/>
          <w:b/>
          <w:sz w:val="24"/>
        </w:rPr>
        <w:t>）</w:t>
      </w:r>
      <w:r w:rsidRPr="00CD51EF">
        <w:rPr>
          <w:rFonts w:hint="eastAsia"/>
          <w:sz w:val="24"/>
        </w:rPr>
        <w:t>中国大陆境内升学的同学，</w:t>
      </w:r>
      <w:r w:rsidRPr="00CD51EF">
        <w:rPr>
          <w:rFonts w:ascii="黑体" w:eastAsia="黑体" w:hint="eastAsia"/>
          <w:b/>
          <w:sz w:val="24"/>
        </w:rPr>
        <w:t>“实际工作单位名称”栏</w:t>
      </w:r>
      <w:r w:rsidRPr="00CD51EF">
        <w:rPr>
          <w:rFonts w:hint="eastAsia"/>
          <w:sz w:val="24"/>
        </w:rPr>
        <w:t>请按照“保研：</w:t>
      </w:r>
      <w:r w:rsidRPr="00CD51EF">
        <w:rPr>
          <w:rFonts w:hint="eastAsia"/>
          <w:sz w:val="24"/>
        </w:rPr>
        <w:t>XX</w:t>
      </w:r>
      <w:r w:rsidRPr="00CD51EF">
        <w:rPr>
          <w:rFonts w:hint="eastAsia"/>
          <w:sz w:val="24"/>
        </w:rPr>
        <w:t>大学</w:t>
      </w:r>
      <w:r w:rsidRPr="00CD51EF">
        <w:rPr>
          <w:rFonts w:hint="eastAsia"/>
          <w:sz w:val="24"/>
        </w:rPr>
        <w:t>/</w:t>
      </w:r>
      <w:r w:rsidRPr="00CD51EF">
        <w:rPr>
          <w:rFonts w:hint="eastAsia"/>
          <w:sz w:val="24"/>
        </w:rPr>
        <w:t>研究所”“考研：</w:t>
      </w:r>
      <w:r w:rsidRPr="00CD51EF">
        <w:rPr>
          <w:rFonts w:hint="eastAsia"/>
          <w:sz w:val="24"/>
        </w:rPr>
        <w:t>XX</w:t>
      </w:r>
      <w:r w:rsidRPr="00CD51EF">
        <w:rPr>
          <w:rFonts w:hint="eastAsia"/>
          <w:sz w:val="24"/>
        </w:rPr>
        <w:t>大学</w:t>
      </w:r>
      <w:r w:rsidRPr="00CD51EF">
        <w:rPr>
          <w:rFonts w:hint="eastAsia"/>
          <w:sz w:val="24"/>
        </w:rPr>
        <w:t>/</w:t>
      </w:r>
      <w:r w:rsidRPr="00CD51EF">
        <w:rPr>
          <w:rFonts w:hint="eastAsia"/>
          <w:sz w:val="24"/>
        </w:rPr>
        <w:t>研究所”格式填写升学去向。</w:t>
      </w:r>
    </w:p>
    <w:p w:rsidR="00390599" w:rsidRPr="00CD51EF" w:rsidRDefault="00390599" w:rsidP="00337949">
      <w:pPr>
        <w:spacing w:line="420" w:lineRule="exact"/>
        <w:ind w:firstLine="410"/>
        <w:rPr>
          <w:sz w:val="24"/>
        </w:rPr>
      </w:pPr>
      <w:r w:rsidRPr="00CD51EF">
        <w:rPr>
          <w:rFonts w:hint="eastAsia"/>
          <w:sz w:val="24"/>
        </w:rPr>
        <w:t>中国大陆境外升学的同学，请按照“国家</w:t>
      </w:r>
      <w:r w:rsidRPr="00CD51EF">
        <w:rPr>
          <w:rFonts w:hint="eastAsia"/>
          <w:sz w:val="24"/>
        </w:rPr>
        <w:t>/</w:t>
      </w:r>
      <w:r w:rsidRPr="00CD51EF">
        <w:rPr>
          <w:rFonts w:hint="eastAsia"/>
          <w:sz w:val="24"/>
        </w:rPr>
        <w:t>地区：学校</w:t>
      </w:r>
      <w:r w:rsidRPr="00CD51EF">
        <w:rPr>
          <w:rFonts w:hint="eastAsia"/>
          <w:sz w:val="24"/>
        </w:rPr>
        <w:t>/</w:t>
      </w:r>
      <w:r w:rsidRPr="00CD51EF">
        <w:rPr>
          <w:rFonts w:hint="eastAsia"/>
          <w:sz w:val="24"/>
        </w:rPr>
        <w:t>研究所”的格式填写去向。</w:t>
      </w:r>
      <w:r w:rsidRPr="00CD51EF">
        <w:rPr>
          <w:rFonts w:hint="eastAsia"/>
          <w:sz w:val="24"/>
        </w:rPr>
        <w:t xml:space="preserve"> </w:t>
      </w:r>
    </w:p>
    <w:p w:rsidR="00390599" w:rsidRPr="00CD51EF" w:rsidRDefault="00390599" w:rsidP="00337949">
      <w:pPr>
        <w:spacing w:line="420" w:lineRule="exact"/>
        <w:ind w:firstLine="410"/>
        <w:rPr>
          <w:rFonts w:ascii="黑体" w:eastAsia="黑体"/>
          <w:b/>
          <w:sz w:val="24"/>
        </w:rPr>
      </w:pPr>
      <w:r w:rsidRPr="00CD51EF">
        <w:rPr>
          <w:rFonts w:hint="eastAsia"/>
          <w:b/>
          <w:sz w:val="24"/>
        </w:rPr>
        <w:t>（</w:t>
      </w:r>
      <w:r w:rsidRPr="00CD51EF">
        <w:rPr>
          <w:rFonts w:hint="eastAsia"/>
          <w:b/>
          <w:sz w:val="24"/>
        </w:rPr>
        <w:t>2</w:t>
      </w:r>
      <w:r w:rsidRPr="00CD51EF">
        <w:rPr>
          <w:rFonts w:hint="eastAsia"/>
          <w:b/>
          <w:sz w:val="24"/>
        </w:rPr>
        <w:t>）</w:t>
      </w:r>
      <w:r w:rsidRPr="00CD51EF">
        <w:rPr>
          <w:rFonts w:ascii="黑体" w:eastAsia="黑体" w:hint="eastAsia"/>
          <w:b/>
          <w:sz w:val="24"/>
        </w:rPr>
        <w:t>“实际工作单位所在地”栏</w:t>
      </w:r>
    </w:p>
    <w:p w:rsidR="00390599" w:rsidRPr="00CD51EF" w:rsidRDefault="00390599" w:rsidP="00337949">
      <w:pPr>
        <w:spacing w:line="420" w:lineRule="exact"/>
        <w:ind w:firstLine="410"/>
        <w:rPr>
          <w:sz w:val="24"/>
        </w:rPr>
      </w:pPr>
      <w:r w:rsidRPr="00CD51EF">
        <w:rPr>
          <w:rFonts w:hint="eastAsia"/>
          <w:sz w:val="24"/>
        </w:rPr>
        <w:t>已签订就业协议的同学请填写该栏目。未签订就业协议、升学、出国的同学，无需</w:t>
      </w:r>
      <w:r w:rsidRPr="00CD51EF">
        <w:rPr>
          <w:rFonts w:hint="eastAsia"/>
          <w:sz w:val="24"/>
        </w:rPr>
        <w:lastRenderedPageBreak/>
        <w:t>填写。</w:t>
      </w:r>
    </w:p>
    <w:p w:rsidR="005B25C0" w:rsidRPr="00CD51EF" w:rsidRDefault="00390599" w:rsidP="00337949">
      <w:pPr>
        <w:spacing w:line="420" w:lineRule="exact"/>
        <w:ind w:firstLine="410"/>
        <w:rPr>
          <w:b/>
          <w:sz w:val="24"/>
        </w:rPr>
      </w:pPr>
      <w:r w:rsidRPr="00CD51EF">
        <w:rPr>
          <w:rFonts w:ascii="黑体" w:eastAsia="黑体" w:hint="eastAsia"/>
          <w:b/>
          <w:sz w:val="24"/>
        </w:rPr>
        <w:t>3、“就业状况”和 “未就业类别”栏</w:t>
      </w:r>
      <w:r w:rsidRPr="00CD51EF">
        <w:rPr>
          <w:rFonts w:hint="eastAsia"/>
          <w:b/>
          <w:sz w:val="24"/>
        </w:rPr>
        <w:t>请按照下发的代码参照填写。</w:t>
      </w:r>
    </w:p>
    <w:p w:rsidR="00390599" w:rsidRPr="00CD51EF" w:rsidRDefault="00390599" w:rsidP="00337949">
      <w:pPr>
        <w:spacing w:line="420" w:lineRule="exact"/>
        <w:ind w:firstLine="410"/>
        <w:rPr>
          <w:rFonts w:ascii="黑体" w:eastAsia="黑体"/>
          <w:b/>
          <w:sz w:val="24"/>
        </w:rPr>
      </w:pPr>
      <w:r w:rsidRPr="00CD51EF">
        <w:rPr>
          <w:rFonts w:ascii="黑体" w:eastAsia="黑体" w:hint="eastAsia"/>
          <w:b/>
          <w:sz w:val="24"/>
        </w:rPr>
        <w:t>4、“单位组织机构代码”“单位行业”“工作职位类别”栏</w:t>
      </w:r>
    </w:p>
    <w:p w:rsidR="00390599" w:rsidRPr="00CD51EF" w:rsidRDefault="00390599" w:rsidP="00337949">
      <w:pPr>
        <w:spacing w:line="420" w:lineRule="exact"/>
        <w:ind w:firstLine="410"/>
        <w:rPr>
          <w:sz w:val="24"/>
        </w:rPr>
      </w:pPr>
      <w:r w:rsidRPr="00CD51EF">
        <w:rPr>
          <w:rFonts w:hint="eastAsia"/>
          <w:sz w:val="24"/>
        </w:rPr>
        <w:t>签订就业协议的同学需要完整填写三个栏目。否则无法打印报到证。</w:t>
      </w:r>
    </w:p>
    <w:p w:rsidR="00390599" w:rsidRPr="00CD51EF" w:rsidRDefault="00390599" w:rsidP="00337949">
      <w:pPr>
        <w:spacing w:line="420" w:lineRule="exact"/>
        <w:ind w:firstLine="410"/>
        <w:rPr>
          <w:sz w:val="24"/>
        </w:rPr>
      </w:pPr>
      <w:r w:rsidRPr="00CD51EF">
        <w:rPr>
          <w:rFonts w:hint="eastAsia"/>
          <w:sz w:val="24"/>
        </w:rPr>
        <w:t>升学、出国的同学</w:t>
      </w:r>
      <w:r w:rsidR="0021659D">
        <w:rPr>
          <w:rFonts w:hint="eastAsia"/>
          <w:sz w:val="24"/>
        </w:rPr>
        <w:t>及国防生同学</w:t>
      </w:r>
      <w:r w:rsidRPr="00CD51EF">
        <w:rPr>
          <w:rFonts w:hint="eastAsia"/>
          <w:sz w:val="24"/>
        </w:rPr>
        <w:t>无需填写该栏目。</w:t>
      </w:r>
    </w:p>
    <w:p w:rsidR="00390599" w:rsidRPr="00CD51EF" w:rsidRDefault="00390599" w:rsidP="00337949">
      <w:pPr>
        <w:spacing w:line="420" w:lineRule="exact"/>
        <w:ind w:firstLine="410"/>
        <w:rPr>
          <w:rFonts w:ascii="黑体" w:eastAsia="黑体"/>
          <w:b/>
          <w:sz w:val="24"/>
        </w:rPr>
      </w:pPr>
      <w:r w:rsidRPr="00CD51EF">
        <w:rPr>
          <w:rFonts w:ascii="黑体" w:eastAsia="黑体" w:hint="eastAsia"/>
          <w:b/>
          <w:sz w:val="24"/>
        </w:rPr>
        <w:t>5、“</w:t>
      </w:r>
      <w:r w:rsidR="00CD51EF" w:rsidRPr="00CD51EF">
        <w:rPr>
          <w:rFonts w:ascii="黑体" w:eastAsia="黑体" w:hint="eastAsia"/>
          <w:b/>
          <w:sz w:val="24"/>
        </w:rPr>
        <w:t>档案转递单位</w:t>
      </w:r>
      <w:r w:rsidRPr="00CD51EF">
        <w:rPr>
          <w:rFonts w:ascii="黑体" w:eastAsia="黑体" w:hint="eastAsia"/>
          <w:b/>
          <w:sz w:val="24"/>
        </w:rPr>
        <w:t>”栏</w:t>
      </w:r>
    </w:p>
    <w:p w:rsidR="00390599" w:rsidRPr="00CD51EF" w:rsidRDefault="00390599" w:rsidP="00337949">
      <w:pPr>
        <w:spacing w:line="420" w:lineRule="exact"/>
        <w:ind w:firstLine="410"/>
        <w:rPr>
          <w:sz w:val="24"/>
        </w:rPr>
      </w:pPr>
      <w:r w:rsidRPr="00CD51EF">
        <w:rPr>
          <w:rFonts w:hint="eastAsia"/>
          <w:sz w:val="24"/>
        </w:rPr>
        <w:t>有签约单位的同学，</w:t>
      </w:r>
      <w:r w:rsidR="00CD51EF" w:rsidRPr="00CD51EF">
        <w:rPr>
          <w:rFonts w:hint="eastAsia"/>
          <w:sz w:val="24"/>
        </w:rPr>
        <w:t>“档案转递单位”一般为签约单位名称或单位指定的人才市场、档案中心等人事代理机构</w:t>
      </w:r>
      <w:r w:rsidRPr="00CD51EF">
        <w:rPr>
          <w:rFonts w:hint="eastAsia"/>
          <w:sz w:val="24"/>
        </w:rPr>
        <w:t>。</w:t>
      </w:r>
    </w:p>
    <w:p w:rsidR="00390599" w:rsidRPr="00CD51EF" w:rsidRDefault="00390599" w:rsidP="00337949">
      <w:pPr>
        <w:spacing w:line="420" w:lineRule="exact"/>
        <w:ind w:firstLine="410"/>
        <w:rPr>
          <w:sz w:val="24"/>
        </w:rPr>
      </w:pPr>
      <w:r w:rsidRPr="00CD51EF">
        <w:rPr>
          <w:rFonts w:hint="eastAsia"/>
          <w:sz w:val="24"/>
        </w:rPr>
        <w:t>无签约单位的同学</w:t>
      </w:r>
      <w:r w:rsidR="00CD51EF" w:rsidRPr="00CD51EF">
        <w:rPr>
          <w:rFonts w:hint="eastAsia"/>
          <w:sz w:val="24"/>
        </w:rPr>
        <w:t>和中国大陆境外升学的同学，“档案转递单位”一般</w:t>
      </w:r>
      <w:r w:rsidRPr="00CD51EF">
        <w:rPr>
          <w:rFonts w:hint="eastAsia"/>
          <w:sz w:val="24"/>
        </w:rPr>
        <w:t>为原籍地人事代理单位，如人才市场、人社局、教育局等。</w:t>
      </w:r>
    </w:p>
    <w:p w:rsidR="00390599" w:rsidRPr="00CD51EF" w:rsidRDefault="00390599" w:rsidP="00337949">
      <w:pPr>
        <w:spacing w:line="420" w:lineRule="exact"/>
        <w:ind w:firstLine="410"/>
        <w:rPr>
          <w:sz w:val="24"/>
        </w:rPr>
      </w:pPr>
      <w:r w:rsidRPr="00CD51EF">
        <w:rPr>
          <w:rFonts w:hint="eastAsia"/>
          <w:sz w:val="24"/>
        </w:rPr>
        <w:t>中国大陆境内升学的同学</w:t>
      </w:r>
      <w:r w:rsidR="0021659D">
        <w:rPr>
          <w:rFonts w:hint="eastAsia"/>
          <w:sz w:val="24"/>
        </w:rPr>
        <w:t>及国防生同学</w:t>
      </w:r>
      <w:r w:rsidRPr="00CD51EF">
        <w:rPr>
          <w:rFonts w:hint="eastAsia"/>
          <w:sz w:val="24"/>
        </w:rPr>
        <w:t>无需核对此栏目。</w:t>
      </w:r>
    </w:p>
    <w:p w:rsidR="00CD51EF" w:rsidRPr="00CD51EF" w:rsidRDefault="00CD51EF" w:rsidP="00337949">
      <w:pPr>
        <w:spacing w:line="420" w:lineRule="exact"/>
        <w:ind w:firstLine="410"/>
        <w:rPr>
          <w:rFonts w:ascii="黑体" w:eastAsia="黑体"/>
          <w:b/>
          <w:sz w:val="24"/>
        </w:rPr>
      </w:pPr>
      <w:r w:rsidRPr="00CD51EF">
        <w:rPr>
          <w:rFonts w:ascii="黑体" w:eastAsia="黑体" w:hint="eastAsia"/>
          <w:b/>
          <w:sz w:val="24"/>
        </w:rPr>
        <w:t>6、一些注意事项</w:t>
      </w:r>
    </w:p>
    <w:p w:rsidR="008807B4" w:rsidRPr="00CD51EF" w:rsidRDefault="005B25C0" w:rsidP="00337949">
      <w:pPr>
        <w:spacing w:line="420" w:lineRule="exact"/>
        <w:ind w:firstLine="410"/>
        <w:rPr>
          <w:b/>
          <w:sz w:val="24"/>
        </w:rPr>
      </w:pPr>
      <w:r w:rsidRPr="00CD51EF">
        <w:rPr>
          <w:rFonts w:hint="eastAsia"/>
          <w:b/>
          <w:sz w:val="24"/>
        </w:rPr>
        <w:t>（</w:t>
      </w:r>
      <w:r w:rsidRPr="00CD51EF">
        <w:rPr>
          <w:rFonts w:hint="eastAsia"/>
          <w:b/>
          <w:sz w:val="24"/>
        </w:rPr>
        <w:t>1</w:t>
      </w:r>
      <w:r w:rsidRPr="00CD51EF">
        <w:rPr>
          <w:rFonts w:hint="eastAsia"/>
          <w:b/>
          <w:sz w:val="24"/>
        </w:rPr>
        <w:t>）</w:t>
      </w:r>
      <w:r w:rsidR="008807B4" w:rsidRPr="00CD51EF">
        <w:rPr>
          <w:rFonts w:hint="eastAsia"/>
          <w:b/>
          <w:sz w:val="24"/>
        </w:rPr>
        <w:t>“报到证单位”</w:t>
      </w:r>
      <w:r w:rsidRPr="00CD51EF">
        <w:rPr>
          <w:rFonts w:hint="eastAsia"/>
          <w:b/>
          <w:sz w:val="24"/>
        </w:rPr>
        <w:t>的</w:t>
      </w:r>
      <w:r w:rsidR="00CD51EF" w:rsidRPr="00CD51EF">
        <w:rPr>
          <w:rFonts w:hint="eastAsia"/>
          <w:b/>
          <w:sz w:val="24"/>
        </w:rPr>
        <w:t>准确性</w:t>
      </w:r>
    </w:p>
    <w:p w:rsidR="008807B4" w:rsidRPr="00CD51EF" w:rsidRDefault="008807B4" w:rsidP="00337949">
      <w:pPr>
        <w:spacing w:line="420" w:lineRule="exact"/>
        <w:ind w:firstLine="410"/>
        <w:rPr>
          <w:sz w:val="24"/>
        </w:rPr>
      </w:pPr>
      <w:r w:rsidRPr="00CD51EF">
        <w:rPr>
          <w:rFonts w:hint="eastAsia"/>
          <w:sz w:val="24"/>
        </w:rPr>
        <w:t>a</w:t>
      </w:r>
      <w:r w:rsidRPr="00CD51EF">
        <w:rPr>
          <w:rFonts w:hint="eastAsia"/>
          <w:sz w:val="24"/>
        </w:rPr>
        <w:t>．</w:t>
      </w:r>
      <w:r w:rsidR="00CD51EF" w:rsidRPr="00CD51EF">
        <w:rPr>
          <w:rFonts w:hint="eastAsia"/>
          <w:sz w:val="24"/>
        </w:rPr>
        <w:t>一般</w:t>
      </w:r>
      <w:r w:rsidRPr="00CD51EF">
        <w:rPr>
          <w:rFonts w:hint="eastAsia"/>
          <w:sz w:val="24"/>
        </w:rPr>
        <w:t>以协议上的公章为准，而且必须一字不差，如“南京</w:t>
      </w:r>
      <w:r w:rsidRPr="00CD51EF">
        <w:rPr>
          <w:rFonts w:hint="eastAsia"/>
          <w:sz w:val="24"/>
        </w:rPr>
        <w:t>**</w:t>
      </w:r>
      <w:r w:rsidRPr="00CD51EF">
        <w:rPr>
          <w:rFonts w:hint="eastAsia"/>
          <w:sz w:val="24"/>
        </w:rPr>
        <w:t>单位”与“南京市</w:t>
      </w:r>
      <w:r w:rsidRPr="00CD51EF">
        <w:rPr>
          <w:rFonts w:hint="eastAsia"/>
          <w:sz w:val="24"/>
        </w:rPr>
        <w:t>**</w:t>
      </w:r>
      <w:r w:rsidRPr="00CD51EF">
        <w:rPr>
          <w:rFonts w:hint="eastAsia"/>
          <w:sz w:val="24"/>
        </w:rPr>
        <w:t>单位”二者是不同的，请大家务必逐字核对。发现错误，直接在校对稿中写清正确名称。</w:t>
      </w:r>
    </w:p>
    <w:p w:rsidR="008807B4" w:rsidRPr="00CD51EF" w:rsidRDefault="008807B4" w:rsidP="00337949">
      <w:pPr>
        <w:spacing w:line="420" w:lineRule="exact"/>
        <w:ind w:firstLine="410"/>
        <w:rPr>
          <w:sz w:val="24"/>
        </w:rPr>
      </w:pPr>
      <w:r w:rsidRPr="00CD51EF">
        <w:rPr>
          <w:rFonts w:hint="eastAsia"/>
          <w:sz w:val="24"/>
        </w:rPr>
        <w:t>b</w:t>
      </w:r>
      <w:r w:rsidRPr="00CD51EF">
        <w:rPr>
          <w:rFonts w:hint="eastAsia"/>
          <w:sz w:val="24"/>
        </w:rPr>
        <w:t>．特殊情况：如果就业协议上的用人单位名称与协议所盖公章不一致，例如：协议公章是“总公司”（或“总局”、“集团”），而同学签约的单位是其“子公司”（或“分公司”、“隶属单位”），请联系咨询签约单位人事部门，问清楚报到证需要写到哪个，即写总公司还是分公司的名称，确定后在校对稿中写清正确名称。</w:t>
      </w:r>
    </w:p>
    <w:p w:rsidR="00CD51EF" w:rsidRPr="00CD51EF" w:rsidRDefault="00CD51EF" w:rsidP="00337949">
      <w:pPr>
        <w:spacing w:line="420" w:lineRule="exact"/>
        <w:ind w:firstLine="410"/>
        <w:rPr>
          <w:rFonts w:ascii="黑体" w:eastAsia="黑体"/>
          <w:b/>
          <w:sz w:val="24"/>
        </w:rPr>
      </w:pPr>
      <w:r w:rsidRPr="00CD51EF">
        <w:rPr>
          <w:rFonts w:ascii="黑体" w:eastAsia="黑体" w:hint="eastAsia"/>
          <w:b/>
          <w:sz w:val="24"/>
        </w:rPr>
        <w:t>（2）境内、境外升学的档案处理</w:t>
      </w:r>
    </w:p>
    <w:p w:rsidR="00CD51EF" w:rsidRPr="00CD51EF" w:rsidRDefault="00CD51EF" w:rsidP="00337949">
      <w:pPr>
        <w:spacing w:line="420" w:lineRule="exact"/>
        <w:ind w:firstLine="410"/>
        <w:rPr>
          <w:sz w:val="24"/>
        </w:rPr>
      </w:pPr>
      <w:r w:rsidRPr="00CD51EF">
        <w:rPr>
          <w:rFonts w:hint="eastAsia"/>
          <w:sz w:val="24"/>
        </w:rPr>
        <w:t>a</w:t>
      </w:r>
      <w:r w:rsidRPr="00CD51EF">
        <w:rPr>
          <w:rFonts w:hint="eastAsia"/>
          <w:sz w:val="24"/>
        </w:rPr>
        <w:t>．境内升学（保研和考研）的同学，不需要进行毕业派遣和打印报到证，其“毕业去向”栏的信息为“升学”。在离校迁移户口时，只需凭录取学校的录取通知书到学校保卫处户籍科办理户口迁移手续。档案在学生离校后转递至升学的高校或机构。</w:t>
      </w:r>
    </w:p>
    <w:p w:rsidR="00CD51EF" w:rsidRPr="00CD51EF" w:rsidRDefault="00CD51EF" w:rsidP="00337949">
      <w:pPr>
        <w:spacing w:line="420" w:lineRule="exact"/>
        <w:ind w:firstLine="410"/>
        <w:rPr>
          <w:sz w:val="24"/>
        </w:rPr>
      </w:pPr>
      <w:r w:rsidRPr="00CD51EF">
        <w:rPr>
          <w:rFonts w:hint="eastAsia"/>
          <w:sz w:val="24"/>
        </w:rPr>
        <w:t>b</w:t>
      </w:r>
      <w:r w:rsidRPr="00CD51EF">
        <w:rPr>
          <w:rFonts w:hint="eastAsia"/>
          <w:sz w:val="24"/>
        </w:rPr>
        <w:t>．境外升学的同学报到证派回原籍人事代理机构，户口前往报到证单位，档案寄往原籍人事代理机构指定接收处。</w:t>
      </w:r>
    </w:p>
    <w:p w:rsidR="00503F84" w:rsidRDefault="0021659D" w:rsidP="00337949">
      <w:pPr>
        <w:spacing w:line="420" w:lineRule="exact"/>
        <w:ind w:firstLine="410"/>
        <w:rPr>
          <w:rFonts w:ascii="黑体" w:eastAsia="黑体"/>
          <w:b/>
          <w:sz w:val="24"/>
        </w:rPr>
      </w:pPr>
      <w:r w:rsidRPr="0021659D">
        <w:rPr>
          <w:rFonts w:ascii="黑体" w:eastAsia="黑体" w:hint="eastAsia"/>
          <w:b/>
          <w:sz w:val="24"/>
        </w:rPr>
        <w:t>（</w:t>
      </w:r>
      <w:r>
        <w:rPr>
          <w:rFonts w:ascii="黑体" w:eastAsia="黑体" w:hint="eastAsia"/>
          <w:b/>
          <w:sz w:val="24"/>
        </w:rPr>
        <w:t>3</w:t>
      </w:r>
      <w:r w:rsidRPr="0021659D">
        <w:rPr>
          <w:rFonts w:ascii="黑体" w:eastAsia="黑体" w:hint="eastAsia"/>
          <w:b/>
          <w:sz w:val="24"/>
        </w:rPr>
        <w:t>）</w:t>
      </w:r>
      <w:r>
        <w:rPr>
          <w:rFonts w:ascii="黑体" w:eastAsia="黑体" w:hint="eastAsia"/>
          <w:b/>
          <w:sz w:val="24"/>
        </w:rPr>
        <w:t>国防生的升学及档案</w:t>
      </w:r>
    </w:p>
    <w:p w:rsidR="0021659D" w:rsidRPr="0021659D" w:rsidRDefault="0021659D" w:rsidP="00337949">
      <w:pPr>
        <w:spacing w:line="420" w:lineRule="exact"/>
        <w:ind w:firstLine="410"/>
        <w:rPr>
          <w:rFonts w:ascii="黑体" w:eastAsia="黑体"/>
          <w:sz w:val="24"/>
        </w:rPr>
      </w:pPr>
      <w:r>
        <w:rPr>
          <w:rFonts w:ascii="黑体" w:eastAsia="黑体" w:hint="eastAsia"/>
          <w:sz w:val="24"/>
        </w:rPr>
        <w:t>到部队院校或地方院校就读、升学的国防生，不做升学处理，报到证统一派往指定单位。</w:t>
      </w:r>
      <w:r w:rsidRPr="0021659D">
        <w:rPr>
          <w:rFonts w:ascii="黑体" w:eastAsia="黑体" w:hint="eastAsia"/>
          <w:sz w:val="24"/>
        </w:rPr>
        <w:t>国防生的档案将在离校前由选培办统计汇总整理、转递。</w:t>
      </w:r>
    </w:p>
    <w:p w:rsidR="0021659D" w:rsidRPr="00CD51EF" w:rsidRDefault="0021659D" w:rsidP="0021659D">
      <w:pPr>
        <w:spacing w:line="420" w:lineRule="exact"/>
        <w:ind w:firstLine="410"/>
        <w:rPr>
          <w:rFonts w:ascii="黑体" w:eastAsia="黑体"/>
          <w:b/>
          <w:sz w:val="24"/>
        </w:rPr>
      </w:pPr>
      <w:r>
        <w:rPr>
          <w:rFonts w:ascii="黑体" w:eastAsia="黑体" w:hint="eastAsia"/>
          <w:b/>
          <w:sz w:val="24"/>
        </w:rPr>
        <w:t>（4）已签订单位但选择升学、出国、公务员、事业单位、部队等去向</w:t>
      </w:r>
    </w:p>
    <w:p w:rsidR="0021659D" w:rsidRDefault="0021659D" w:rsidP="0021659D">
      <w:pPr>
        <w:spacing w:line="420" w:lineRule="exact"/>
        <w:ind w:firstLine="410"/>
        <w:rPr>
          <w:sz w:val="24"/>
        </w:rPr>
      </w:pPr>
      <w:r>
        <w:rPr>
          <w:rFonts w:hint="eastAsia"/>
          <w:sz w:val="24"/>
        </w:rPr>
        <w:t>签约后选择不派往签约单位或签约单位指定代理机构的同学，请自行与用人单位协商并提供相应的解约材料、派遣说明，否则报到证将按省厅规定派往用人单位。</w:t>
      </w:r>
    </w:p>
    <w:p w:rsidR="00C109C3" w:rsidRPr="00503F84" w:rsidRDefault="00C109C3" w:rsidP="00337949">
      <w:pPr>
        <w:spacing w:line="420" w:lineRule="exact"/>
        <w:ind w:firstLine="410"/>
        <w:rPr>
          <w:b/>
          <w:sz w:val="24"/>
        </w:rPr>
      </w:pPr>
      <w:r w:rsidRPr="00503F84">
        <w:rPr>
          <w:rFonts w:hint="eastAsia"/>
          <w:b/>
          <w:sz w:val="24"/>
        </w:rPr>
        <w:t>附件：《单位行业、工作职位类别、</w:t>
      </w:r>
      <w:r w:rsidR="000E552D" w:rsidRPr="00503F84">
        <w:rPr>
          <w:rFonts w:hint="eastAsia"/>
          <w:b/>
          <w:sz w:val="24"/>
        </w:rPr>
        <w:t>未就业类别</w:t>
      </w:r>
      <w:r w:rsidR="00E160B6">
        <w:rPr>
          <w:rFonts w:hint="eastAsia"/>
          <w:b/>
          <w:sz w:val="24"/>
        </w:rPr>
        <w:t>代码</w:t>
      </w:r>
      <w:r w:rsidRPr="00503F84">
        <w:rPr>
          <w:rFonts w:hint="eastAsia"/>
          <w:b/>
          <w:sz w:val="24"/>
        </w:rPr>
        <w:t>》</w:t>
      </w:r>
    </w:p>
    <w:p w:rsidR="008D5DCF" w:rsidRPr="00CE6294" w:rsidRDefault="008D5DCF" w:rsidP="00337949">
      <w:pPr>
        <w:spacing w:line="420" w:lineRule="exact"/>
        <w:ind w:firstLine="410"/>
        <w:jc w:val="right"/>
        <w:rPr>
          <w:b/>
          <w:sz w:val="24"/>
        </w:rPr>
      </w:pPr>
      <w:r w:rsidRPr="00CE6294">
        <w:rPr>
          <w:rFonts w:hint="eastAsia"/>
          <w:b/>
          <w:sz w:val="24"/>
        </w:rPr>
        <w:t>学生就业指导中心</w:t>
      </w:r>
      <w:r w:rsidRPr="00CE6294">
        <w:rPr>
          <w:rFonts w:hint="eastAsia"/>
          <w:b/>
          <w:sz w:val="24"/>
        </w:rPr>
        <w:t xml:space="preserve">  </w:t>
      </w:r>
    </w:p>
    <w:p w:rsidR="008D5DCF" w:rsidRPr="00CE6294" w:rsidRDefault="008D5DCF" w:rsidP="00337949">
      <w:pPr>
        <w:spacing w:line="420" w:lineRule="exact"/>
        <w:ind w:right="280" w:firstLine="410"/>
        <w:jc w:val="right"/>
        <w:rPr>
          <w:b/>
          <w:sz w:val="24"/>
        </w:rPr>
      </w:pPr>
      <w:r w:rsidRPr="00CE6294">
        <w:rPr>
          <w:rFonts w:hint="eastAsia"/>
          <w:b/>
          <w:sz w:val="24"/>
        </w:rPr>
        <w:t>201</w:t>
      </w:r>
      <w:r w:rsidR="000E552D" w:rsidRPr="00CE6294">
        <w:rPr>
          <w:rFonts w:hint="eastAsia"/>
          <w:b/>
          <w:sz w:val="24"/>
        </w:rPr>
        <w:t>6</w:t>
      </w:r>
      <w:r w:rsidRPr="00CE6294">
        <w:rPr>
          <w:rFonts w:hint="eastAsia"/>
          <w:b/>
          <w:sz w:val="24"/>
        </w:rPr>
        <w:t>年</w:t>
      </w:r>
      <w:r w:rsidRPr="00CE6294">
        <w:rPr>
          <w:rFonts w:hint="eastAsia"/>
          <w:b/>
          <w:sz w:val="24"/>
        </w:rPr>
        <w:t>5</w:t>
      </w:r>
      <w:r w:rsidRPr="00CE6294">
        <w:rPr>
          <w:rFonts w:hint="eastAsia"/>
          <w:b/>
          <w:sz w:val="24"/>
        </w:rPr>
        <w:t>月</w:t>
      </w:r>
      <w:r w:rsidR="00CF13E9" w:rsidRPr="00CE6294">
        <w:rPr>
          <w:rFonts w:hint="eastAsia"/>
          <w:b/>
          <w:sz w:val="24"/>
        </w:rPr>
        <w:t>9</w:t>
      </w:r>
      <w:r w:rsidRPr="00CE6294">
        <w:rPr>
          <w:rFonts w:hint="eastAsia"/>
          <w:b/>
          <w:sz w:val="24"/>
        </w:rPr>
        <w:t>日</w:t>
      </w:r>
    </w:p>
    <w:p w:rsidR="00CE6294" w:rsidRDefault="00CE6294" w:rsidP="00337949">
      <w:pPr>
        <w:spacing w:line="420" w:lineRule="exact"/>
        <w:ind w:right="280" w:firstLine="410"/>
        <w:jc w:val="right"/>
        <w:rPr>
          <w:sz w:val="24"/>
        </w:rPr>
      </w:pPr>
    </w:p>
    <w:p w:rsidR="00CE6294" w:rsidRDefault="00CE6294" w:rsidP="00337949">
      <w:pPr>
        <w:spacing w:line="420" w:lineRule="exact"/>
        <w:ind w:right="280" w:firstLine="410"/>
        <w:jc w:val="right"/>
        <w:rPr>
          <w:sz w:val="24"/>
        </w:rPr>
      </w:pPr>
    </w:p>
    <w:p w:rsidR="00503F84" w:rsidRDefault="00503F84" w:rsidP="00503F84">
      <w:pPr>
        <w:jc w:val="center"/>
        <w:rPr>
          <w:b/>
          <w:sz w:val="32"/>
          <w:szCs w:val="32"/>
        </w:rPr>
      </w:pPr>
      <w:r w:rsidRPr="001365DF">
        <w:rPr>
          <w:rFonts w:hint="eastAsia"/>
          <w:b/>
          <w:sz w:val="32"/>
          <w:szCs w:val="32"/>
        </w:rPr>
        <w:t>附件：《单位行业、工作职位类别、</w:t>
      </w:r>
      <w:r w:rsidRPr="000A2822">
        <w:rPr>
          <w:rFonts w:ascii="宋体" w:hAnsi="宋体" w:cs="宋体" w:hint="eastAsia"/>
          <w:b/>
          <w:color w:val="000000"/>
          <w:kern w:val="0"/>
          <w:sz w:val="32"/>
          <w:szCs w:val="32"/>
        </w:rPr>
        <w:t>未就业类别</w:t>
      </w:r>
      <w:r w:rsidRPr="001365DF">
        <w:rPr>
          <w:rFonts w:hint="eastAsia"/>
          <w:b/>
          <w:sz w:val="32"/>
          <w:szCs w:val="32"/>
        </w:rPr>
        <w:t>代码》</w:t>
      </w:r>
    </w:p>
    <w:p w:rsidR="00503F84" w:rsidRDefault="00503F84" w:rsidP="00503F84">
      <w:pPr>
        <w:jc w:val="center"/>
        <w:rPr>
          <w:b/>
          <w:sz w:val="32"/>
          <w:szCs w:val="32"/>
        </w:rPr>
      </w:pPr>
    </w:p>
    <w:p w:rsidR="00503F84" w:rsidRDefault="00503F84" w:rsidP="00503F84">
      <w:pPr>
        <w:jc w:val="center"/>
        <w:rPr>
          <w:b/>
          <w:sz w:val="32"/>
          <w:szCs w:val="32"/>
        </w:rPr>
      </w:pPr>
      <w:r>
        <w:rPr>
          <w:rFonts w:hint="eastAsia"/>
          <w:b/>
          <w:sz w:val="32"/>
          <w:szCs w:val="32"/>
        </w:rPr>
        <w:t>1</w:t>
      </w:r>
      <w:r>
        <w:rPr>
          <w:rFonts w:hint="eastAsia"/>
          <w:b/>
          <w:sz w:val="32"/>
          <w:szCs w:val="32"/>
        </w:rPr>
        <w:t>、</w:t>
      </w:r>
      <w:r w:rsidRPr="002C72A5">
        <w:rPr>
          <w:rFonts w:hint="eastAsia"/>
          <w:b/>
          <w:sz w:val="32"/>
          <w:szCs w:val="32"/>
        </w:rPr>
        <w:t>单位行业代码</w:t>
      </w:r>
    </w:p>
    <w:tbl>
      <w:tblPr>
        <w:tblW w:w="8374" w:type="dxa"/>
        <w:jc w:val="center"/>
        <w:tblInd w:w="93" w:type="dxa"/>
        <w:tblLook w:val="04A0"/>
      </w:tblPr>
      <w:tblGrid>
        <w:gridCol w:w="2324"/>
        <w:gridCol w:w="6050"/>
      </w:tblGrid>
      <w:tr w:rsidR="00503F84" w:rsidRPr="00DF2089" w:rsidTr="00795346">
        <w:trPr>
          <w:trHeight w:val="412"/>
          <w:jc w:val="center"/>
        </w:trPr>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b/>
                <w:color w:val="000000"/>
                <w:kern w:val="0"/>
                <w:sz w:val="22"/>
              </w:rPr>
            </w:pPr>
            <w:r w:rsidRPr="00DF2089">
              <w:rPr>
                <w:rFonts w:ascii="宋体" w:hAnsi="宋体" w:cs="宋体" w:hint="eastAsia"/>
                <w:b/>
                <w:color w:val="000000"/>
                <w:kern w:val="0"/>
                <w:sz w:val="22"/>
              </w:rPr>
              <w:t>单位行业代码</w:t>
            </w:r>
          </w:p>
        </w:tc>
        <w:tc>
          <w:tcPr>
            <w:tcW w:w="6050" w:type="dxa"/>
            <w:tcBorders>
              <w:top w:val="single" w:sz="4" w:space="0" w:color="auto"/>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b/>
                <w:color w:val="000000"/>
                <w:kern w:val="0"/>
                <w:sz w:val="22"/>
              </w:rPr>
            </w:pPr>
            <w:r w:rsidRPr="00DF2089">
              <w:rPr>
                <w:rFonts w:ascii="宋体" w:hAnsi="宋体" w:cs="宋体" w:hint="eastAsia"/>
                <w:b/>
                <w:color w:val="000000"/>
                <w:kern w:val="0"/>
                <w:sz w:val="22"/>
              </w:rPr>
              <w:t>单位行业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11</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农、林、牧、渔业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21</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采矿业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22</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制造业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23</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电力、热力、燃气及水生产和供应业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24</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建筑业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31</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批发和零售业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32</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交通运输、仓储和邮政业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33</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住宿和餐饮业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34</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信息传输、软件和信息技术服务业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35</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金融业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36</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房地产业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37</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租赁和商务服务业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38</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科学研究和技术服务业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39</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水利、环境和公共设施管理业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41</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居民服务、修理和其他服务业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42</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教育</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43</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卫生和社会工作</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44</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文化、体育和娱乐业</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45</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公共管理、社会保障和社会组织</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46</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国际组织</w:t>
            </w:r>
          </w:p>
        </w:tc>
      </w:tr>
      <w:tr w:rsidR="00503F84" w:rsidRPr="00DF2089" w:rsidTr="00795346">
        <w:trPr>
          <w:trHeight w:val="412"/>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80</w:t>
            </w:r>
          </w:p>
        </w:tc>
        <w:tc>
          <w:tcPr>
            <w:tcW w:w="6050"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军队</w:t>
            </w:r>
          </w:p>
        </w:tc>
      </w:tr>
    </w:tbl>
    <w:p w:rsidR="00503F84" w:rsidRDefault="00503F84" w:rsidP="00503F84"/>
    <w:p w:rsidR="00503F84" w:rsidRDefault="00503F84" w:rsidP="00503F84"/>
    <w:p w:rsidR="00503F84" w:rsidRDefault="00503F84" w:rsidP="00503F84"/>
    <w:p w:rsidR="00503F84" w:rsidRDefault="00503F84" w:rsidP="00503F84"/>
    <w:p w:rsidR="00503F84" w:rsidRDefault="00503F84" w:rsidP="00503F84"/>
    <w:p w:rsidR="00503F84" w:rsidRDefault="00503F84" w:rsidP="00503F84"/>
    <w:p w:rsidR="00503F84" w:rsidRDefault="00503F84" w:rsidP="00503F84"/>
    <w:p w:rsidR="00503F84" w:rsidRDefault="00503F84" w:rsidP="00503F84"/>
    <w:p w:rsidR="00503F84" w:rsidRDefault="00503F84" w:rsidP="00503F84"/>
    <w:p w:rsidR="00503F84" w:rsidRDefault="00503F84" w:rsidP="00503F84"/>
    <w:p w:rsidR="00503F84" w:rsidRDefault="00503F84" w:rsidP="00503F84"/>
    <w:p w:rsidR="00503F84" w:rsidRDefault="00503F84" w:rsidP="00503F84"/>
    <w:p w:rsidR="00503F84" w:rsidRDefault="00503F84" w:rsidP="00503F84"/>
    <w:p w:rsidR="00503F84" w:rsidRPr="002C72A5" w:rsidRDefault="00503F84" w:rsidP="00503F84">
      <w:pPr>
        <w:jc w:val="center"/>
        <w:rPr>
          <w:sz w:val="32"/>
          <w:szCs w:val="32"/>
        </w:rPr>
      </w:pPr>
      <w:r>
        <w:rPr>
          <w:rFonts w:ascii="宋体" w:hAnsi="宋体" w:cs="宋体" w:hint="eastAsia"/>
          <w:b/>
          <w:color w:val="000000"/>
          <w:kern w:val="0"/>
          <w:sz w:val="32"/>
          <w:szCs w:val="32"/>
        </w:rPr>
        <w:t>2、</w:t>
      </w:r>
      <w:r w:rsidRPr="00DF2089">
        <w:rPr>
          <w:rFonts w:ascii="宋体" w:hAnsi="宋体" w:cs="宋体" w:hint="eastAsia"/>
          <w:b/>
          <w:color w:val="000000"/>
          <w:kern w:val="0"/>
          <w:sz w:val="32"/>
          <w:szCs w:val="32"/>
        </w:rPr>
        <w:t>工作职位类别代码</w:t>
      </w:r>
    </w:p>
    <w:p w:rsidR="00503F84" w:rsidRDefault="00503F84" w:rsidP="00503F84"/>
    <w:tbl>
      <w:tblPr>
        <w:tblW w:w="7743" w:type="dxa"/>
        <w:jc w:val="center"/>
        <w:tblInd w:w="93" w:type="dxa"/>
        <w:tblLook w:val="04A0"/>
      </w:tblPr>
      <w:tblGrid>
        <w:gridCol w:w="2174"/>
        <w:gridCol w:w="5569"/>
      </w:tblGrid>
      <w:tr w:rsidR="00503F84" w:rsidRPr="00DF2089" w:rsidTr="00795346">
        <w:trPr>
          <w:trHeight w:val="355"/>
          <w:jc w:val="center"/>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b/>
                <w:color w:val="000000"/>
                <w:kern w:val="0"/>
                <w:sz w:val="22"/>
              </w:rPr>
            </w:pPr>
            <w:r w:rsidRPr="00DF2089">
              <w:rPr>
                <w:rFonts w:ascii="宋体" w:hAnsi="宋体" w:cs="宋体" w:hint="eastAsia"/>
                <w:b/>
                <w:color w:val="000000"/>
                <w:kern w:val="0"/>
                <w:sz w:val="22"/>
              </w:rPr>
              <w:t>工作职位类别代码</w:t>
            </w:r>
          </w:p>
        </w:tc>
        <w:tc>
          <w:tcPr>
            <w:tcW w:w="5569" w:type="dxa"/>
            <w:tcBorders>
              <w:top w:val="single" w:sz="4" w:space="0" w:color="auto"/>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b/>
                <w:color w:val="000000"/>
                <w:kern w:val="0"/>
                <w:sz w:val="22"/>
              </w:rPr>
            </w:pPr>
            <w:r w:rsidRPr="00DF2089">
              <w:rPr>
                <w:rFonts w:ascii="宋体" w:hAnsi="宋体" w:cs="宋体" w:hint="eastAsia"/>
                <w:b/>
                <w:color w:val="000000"/>
                <w:kern w:val="0"/>
                <w:sz w:val="22"/>
              </w:rPr>
              <w:t>工作职位类别</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10</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公务员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11</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科学研究人员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13</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工程技术人员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17</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农林牧渔业技术人员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19</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卫生专业技术人员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21</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经济业务人员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22</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金融业务人员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23</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法律专业人员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24</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教学人员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25</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文学艺术工作人员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26</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体育工作人员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27</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新闻出版和文化工作人员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29</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其他专业技术人员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30</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办事人员和有关人员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40</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商业和服务业人员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60</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生产和运输设备操作人员</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80</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军人</w:t>
            </w:r>
          </w:p>
        </w:tc>
      </w:tr>
      <w:tr w:rsidR="00503F84" w:rsidRPr="00DF2089" w:rsidTr="00795346">
        <w:trPr>
          <w:trHeight w:val="355"/>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503F84" w:rsidRPr="00DF2089" w:rsidRDefault="00503F84" w:rsidP="00795346">
            <w:pPr>
              <w:widowControl/>
              <w:jc w:val="center"/>
              <w:rPr>
                <w:rFonts w:ascii="宋体" w:hAnsi="宋体" w:cs="宋体"/>
                <w:color w:val="000000"/>
                <w:kern w:val="0"/>
                <w:sz w:val="22"/>
              </w:rPr>
            </w:pPr>
            <w:r w:rsidRPr="00DF2089">
              <w:rPr>
                <w:rFonts w:ascii="宋体" w:hAnsi="宋体" w:cs="宋体" w:hint="eastAsia"/>
                <w:color w:val="000000"/>
                <w:kern w:val="0"/>
                <w:sz w:val="22"/>
              </w:rPr>
              <w:t>90</w:t>
            </w:r>
          </w:p>
        </w:tc>
        <w:tc>
          <w:tcPr>
            <w:tcW w:w="5569" w:type="dxa"/>
            <w:tcBorders>
              <w:top w:val="nil"/>
              <w:left w:val="nil"/>
              <w:bottom w:val="single" w:sz="4" w:space="0" w:color="auto"/>
              <w:right w:val="single" w:sz="4" w:space="0" w:color="auto"/>
            </w:tcBorders>
            <w:shd w:val="clear" w:color="auto" w:fill="auto"/>
            <w:noWrap/>
            <w:vAlign w:val="center"/>
            <w:hideMark/>
          </w:tcPr>
          <w:p w:rsidR="00503F84" w:rsidRPr="00DF2089" w:rsidRDefault="00503F84" w:rsidP="00795346">
            <w:pPr>
              <w:widowControl/>
              <w:jc w:val="left"/>
              <w:rPr>
                <w:rFonts w:ascii="宋体" w:hAnsi="宋体" w:cs="宋体"/>
                <w:color w:val="000000"/>
                <w:kern w:val="0"/>
                <w:sz w:val="22"/>
              </w:rPr>
            </w:pPr>
            <w:r w:rsidRPr="00DF2089">
              <w:rPr>
                <w:rFonts w:ascii="宋体" w:hAnsi="宋体" w:cs="宋体" w:hint="eastAsia"/>
                <w:color w:val="000000"/>
                <w:kern w:val="0"/>
                <w:sz w:val="22"/>
              </w:rPr>
              <w:t>其他人员</w:t>
            </w:r>
          </w:p>
        </w:tc>
      </w:tr>
    </w:tbl>
    <w:p w:rsidR="00503F84" w:rsidRDefault="00503F84" w:rsidP="00503F84"/>
    <w:p w:rsidR="00503F84" w:rsidRDefault="00503F84" w:rsidP="00503F84"/>
    <w:p w:rsidR="00503F84" w:rsidRPr="000A2822" w:rsidRDefault="00503F84" w:rsidP="00503F84">
      <w:pPr>
        <w:jc w:val="center"/>
        <w:rPr>
          <w:rFonts w:ascii="宋体" w:hAnsi="宋体" w:cs="宋体"/>
          <w:b/>
          <w:color w:val="000000"/>
          <w:kern w:val="0"/>
          <w:sz w:val="32"/>
          <w:szCs w:val="32"/>
        </w:rPr>
      </w:pPr>
      <w:r>
        <w:rPr>
          <w:rFonts w:ascii="宋体" w:hAnsi="宋体" w:cs="宋体" w:hint="eastAsia"/>
          <w:b/>
          <w:color w:val="000000"/>
          <w:kern w:val="0"/>
          <w:sz w:val="32"/>
          <w:szCs w:val="32"/>
        </w:rPr>
        <w:t>3、</w:t>
      </w:r>
      <w:r w:rsidRPr="000A2822">
        <w:rPr>
          <w:rFonts w:ascii="宋体" w:hAnsi="宋体" w:cs="宋体" w:hint="eastAsia"/>
          <w:b/>
          <w:color w:val="000000"/>
          <w:kern w:val="0"/>
          <w:sz w:val="32"/>
          <w:szCs w:val="32"/>
        </w:rPr>
        <w:t>未就业类别</w:t>
      </w:r>
      <w:r w:rsidRPr="00DF2089">
        <w:rPr>
          <w:rFonts w:ascii="宋体" w:hAnsi="宋体" w:cs="宋体" w:hint="eastAsia"/>
          <w:b/>
          <w:color w:val="000000"/>
          <w:kern w:val="0"/>
          <w:sz w:val="32"/>
          <w:szCs w:val="32"/>
        </w:rPr>
        <w:t>代码</w:t>
      </w:r>
    </w:p>
    <w:tbl>
      <w:tblPr>
        <w:tblW w:w="7367" w:type="dxa"/>
        <w:jc w:val="center"/>
        <w:tblInd w:w="103" w:type="dxa"/>
        <w:tblLook w:val="04A0"/>
      </w:tblPr>
      <w:tblGrid>
        <w:gridCol w:w="2045"/>
        <w:gridCol w:w="5322"/>
      </w:tblGrid>
      <w:tr w:rsidR="00503F84" w:rsidRPr="002C72A5" w:rsidTr="00795346">
        <w:trPr>
          <w:trHeight w:val="410"/>
          <w:jc w:val="center"/>
        </w:trPr>
        <w:tc>
          <w:tcPr>
            <w:tcW w:w="2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b/>
                <w:color w:val="000000"/>
                <w:kern w:val="0"/>
                <w:sz w:val="22"/>
              </w:rPr>
            </w:pPr>
            <w:r w:rsidRPr="00FB5B57">
              <w:rPr>
                <w:rFonts w:ascii="宋体" w:hAnsi="宋体" w:cs="宋体" w:hint="eastAsia"/>
                <w:b/>
                <w:color w:val="000000"/>
                <w:kern w:val="0"/>
                <w:sz w:val="22"/>
              </w:rPr>
              <w:t>未就业类别代码</w:t>
            </w:r>
          </w:p>
        </w:tc>
        <w:tc>
          <w:tcPr>
            <w:tcW w:w="5322" w:type="dxa"/>
            <w:tcBorders>
              <w:top w:val="single" w:sz="4" w:space="0" w:color="auto"/>
              <w:left w:val="nil"/>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b/>
                <w:color w:val="000000"/>
                <w:kern w:val="0"/>
                <w:sz w:val="22"/>
              </w:rPr>
            </w:pPr>
            <w:r w:rsidRPr="00FB5B57">
              <w:rPr>
                <w:rFonts w:ascii="宋体" w:hAnsi="宋体" w:cs="宋体" w:hint="eastAsia"/>
                <w:b/>
                <w:color w:val="000000"/>
                <w:kern w:val="0"/>
                <w:sz w:val="22"/>
              </w:rPr>
              <w:t>未就业类别</w:t>
            </w:r>
          </w:p>
        </w:tc>
      </w:tr>
      <w:tr w:rsidR="00503F84" w:rsidRPr="002C72A5" w:rsidTr="00795346">
        <w:trPr>
          <w:trHeight w:val="432"/>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color w:val="000000"/>
                <w:kern w:val="0"/>
                <w:sz w:val="22"/>
              </w:rPr>
              <w:t>701</w:t>
            </w:r>
          </w:p>
        </w:tc>
        <w:tc>
          <w:tcPr>
            <w:tcW w:w="5322" w:type="dxa"/>
            <w:tcBorders>
              <w:top w:val="nil"/>
              <w:left w:val="nil"/>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kern w:val="0"/>
                <w:sz w:val="24"/>
              </w:rPr>
            </w:pPr>
            <w:r w:rsidRPr="00FB5B57">
              <w:rPr>
                <w:rFonts w:ascii="宋体" w:hAnsi="宋体" w:cs="宋体" w:hint="eastAsia"/>
                <w:kern w:val="0"/>
                <w:sz w:val="24"/>
              </w:rPr>
              <w:t>求职中</w:t>
            </w:r>
          </w:p>
        </w:tc>
      </w:tr>
      <w:tr w:rsidR="00503F84" w:rsidRPr="002C72A5" w:rsidTr="00795346">
        <w:trPr>
          <w:trHeight w:val="410"/>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color w:val="000000"/>
                <w:kern w:val="0"/>
                <w:sz w:val="22"/>
              </w:rPr>
              <w:t>702</w:t>
            </w:r>
          </w:p>
        </w:tc>
        <w:tc>
          <w:tcPr>
            <w:tcW w:w="5322" w:type="dxa"/>
            <w:tcBorders>
              <w:top w:val="nil"/>
              <w:left w:val="nil"/>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hint="eastAsia"/>
                <w:kern w:val="0"/>
                <w:sz w:val="24"/>
              </w:rPr>
              <w:t xml:space="preserve">  签约中</w:t>
            </w:r>
          </w:p>
        </w:tc>
      </w:tr>
      <w:tr w:rsidR="00503F84" w:rsidRPr="002C72A5" w:rsidTr="00795346">
        <w:trPr>
          <w:trHeight w:val="410"/>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color w:val="000000"/>
                <w:kern w:val="0"/>
                <w:sz w:val="22"/>
              </w:rPr>
              <w:t>703</w:t>
            </w:r>
          </w:p>
        </w:tc>
        <w:tc>
          <w:tcPr>
            <w:tcW w:w="5322" w:type="dxa"/>
            <w:tcBorders>
              <w:top w:val="nil"/>
              <w:left w:val="nil"/>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hint="eastAsia"/>
                <w:kern w:val="0"/>
                <w:sz w:val="24"/>
              </w:rPr>
              <w:t xml:space="preserve">  拟参加公招考试</w:t>
            </w:r>
          </w:p>
        </w:tc>
      </w:tr>
      <w:tr w:rsidR="00503F84" w:rsidRPr="002C72A5" w:rsidTr="00795346">
        <w:trPr>
          <w:trHeight w:val="410"/>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color w:val="000000"/>
                <w:kern w:val="0"/>
                <w:sz w:val="22"/>
              </w:rPr>
              <w:t>704</w:t>
            </w:r>
          </w:p>
        </w:tc>
        <w:tc>
          <w:tcPr>
            <w:tcW w:w="5322" w:type="dxa"/>
            <w:tcBorders>
              <w:top w:val="nil"/>
              <w:left w:val="nil"/>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hint="eastAsia"/>
                <w:kern w:val="0"/>
                <w:sz w:val="24"/>
              </w:rPr>
              <w:t xml:space="preserve">  拟创业</w:t>
            </w:r>
          </w:p>
        </w:tc>
      </w:tr>
      <w:tr w:rsidR="00503F84" w:rsidRPr="002C72A5" w:rsidTr="00795346">
        <w:trPr>
          <w:trHeight w:val="410"/>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color w:val="000000"/>
                <w:kern w:val="0"/>
                <w:sz w:val="22"/>
              </w:rPr>
              <w:t>705</w:t>
            </w:r>
          </w:p>
        </w:tc>
        <w:tc>
          <w:tcPr>
            <w:tcW w:w="5322" w:type="dxa"/>
            <w:tcBorders>
              <w:top w:val="nil"/>
              <w:left w:val="nil"/>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hint="eastAsia"/>
                <w:kern w:val="0"/>
                <w:sz w:val="24"/>
              </w:rPr>
              <w:t xml:space="preserve">  拟应征入伍</w:t>
            </w:r>
          </w:p>
        </w:tc>
      </w:tr>
      <w:tr w:rsidR="00503F84" w:rsidRPr="002C72A5" w:rsidTr="00795346">
        <w:trPr>
          <w:trHeight w:val="410"/>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color w:val="000000"/>
                <w:kern w:val="0"/>
                <w:sz w:val="22"/>
              </w:rPr>
              <w:t>711</w:t>
            </w:r>
          </w:p>
        </w:tc>
        <w:tc>
          <w:tcPr>
            <w:tcW w:w="5322" w:type="dxa"/>
            <w:tcBorders>
              <w:top w:val="nil"/>
              <w:left w:val="nil"/>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hint="eastAsia"/>
                <w:kern w:val="0"/>
                <w:sz w:val="24"/>
              </w:rPr>
              <w:t xml:space="preserve">  拟升学</w:t>
            </w:r>
          </w:p>
        </w:tc>
      </w:tr>
      <w:tr w:rsidR="00503F84" w:rsidRPr="002C72A5" w:rsidTr="00795346">
        <w:trPr>
          <w:trHeight w:val="410"/>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color w:val="000000"/>
                <w:kern w:val="0"/>
                <w:sz w:val="22"/>
              </w:rPr>
              <w:t>721</w:t>
            </w:r>
          </w:p>
        </w:tc>
        <w:tc>
          <w:tcPr>
            <w:tcW w:w="5322" w:type="dxa"/>
            <w:tcBorders>
              <w:top w:val="nil"/>
              <w:left w:val="nil"/>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hint="eastAsia"/>
                <w:kern w:val="0"/>
                <w:sz w:val="24"/>
              </w:rPr>
              <w:t xml:space="preserve">  暂不就业</w:t>
            </w:r>
          </w:p>
        </w:tc>
      </w:tr>
      <w:tr w:rsidR="00503F84" w:rsidRPr="002C72A5" w:rsidTr="00795346">
        <w:trPr>
          <w:trHeight w:val="410"/>
          <w:jc w:val="center"/>
        </w:trPr>
        <w:tc>
          <w:tcPr>
            <w:tcW w:w="2045" w:type="dxa"/>
            <w:tcBorders>
              <w:top w:val="nil"/>
              <w:left w:val="single" w:sz="4" w:space="0" w:color="auto"/>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color w:val="000000"/>
                <w:kern w:val="0"/>
                <w:sz w:val="22"/>
              </w:rPr>
              <w:t>722</w:t>
            </w:r>
          </w:p>
        </w:tc>
        <w:tc>
          <w:tcPr>
            <w:tcW w:w="5322" w:type="dxa"/>
            <w:tcBorders>
              <w:top w:val="nil"/>
              <w:left w:val="nil"/>
              <w:bottom w:val="single" w:sz="4" w:space="0" w:color="auto"/>
              <w:right w:val="single" w:sz="4" w:space="0" w:color="auto"/>
            </w:tcBorders>
            <w:shd w:val="clear" w:color="auto" w:fill="auto"/>
            <w:noWrap/>
            <w:vAlign w:val="center"/>
            <w:hideMark/>
          </w:tcPr>
          <w:p w:rsidR="00503F84" w:rsidRPr="002C72A5" w:rsidRDefault="00503F84" w:rsidP="00795346">
            <w:pPr>
              <w:widowControl/>
              <w:jc w:val="center"/>
              <w:rPr>
                <w:rFonts w:ascii="宋体" w:hAnsi="宋体" w:cs="宋体"/>
                <w:color w:val="000000"/>
                <w:kern w:val="0"/>
                <w:sz w:val="22"/>
              </w:rPr>
            </w:pPr>
            <w:r w:rsidRPr="00FB5B57">
              <w:rPr>
                <w:rFonts w:ascii="宋体" w:hAnsi="宋体" w:cs="宋体" w:hint="eastAsia"/>
                <w:kern w:val="0"/>
                <w:sz w:val="24"/>
              </w:rPr>
              <w:t xml:space="preserve">  拟出国出境</w:t>
            </w:r>
          </w:p>
        </w:tc>
      </w:tr>
    </w:tbl>
    <w:p w:rsidR="00503F84" w:rsidRDefault="00503F84" w:rsidP="00503F84"/>
    <w:p w:rsidR="00503F84" w:rsidRPr="00CD51EF" w:rsidRDefault="00503F84" w:rsidP="00503F84">
      <w:pPr>
        <w:spacing w:line="420" w:lineRule="exact"/>
        <w:ind w:right="400"/>
        <w:jc w:val="left"/>
        <w:rPr>
          <w:sz w:val="24"/>
        </w:rPr>
      </w:pPr>
    </w:p>
    <w:sectPr w:rsidR="00503F84" w:rsidRPr="00CD51EF" w:rsidSect="00CF13E9">
      <w:pgSz w:w="11906" w:h="16838"/>
      <w:pgMar w:top="851" w:right="1416" w:bottom="993"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B14" w:rsidRDefault="006C6B14" w:rsidP="008807B4">
      <w:r>
        <w:separator/>
      </w:r>
    </w:p>
  </w:endnote>
  <w:endnote w:type="continuationSeparator" w:id="1">
    <w:p w:rsidR="006C6B14" w:rsidRDefault="006C6B14" w:rsidP="008807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B14" w:rsidRDefault="006C6B14" w:rsidP="008807B4">
      <w:r>
        <w:separator/>
      </w:r>
    </w:p>
  </w:footnote>
  <w:footnote w:type="continuationSeparator" w:id="1">
    <w:p w:rsidR="006C6B14" w:rsidRDefault="006C6B14" w:rsidP="008807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7B4"/>
    <w:rsid w:val="00021E41"/>
    <w:rsid w:val="000C4618"/>
    <w:rsid w:val="000E552D"/>
    <w:rsid w:val="001154D0"/>
    <w:rsid w:val="001B4629"/>
    <w:rsid w:val="001D6A02"/>
    <w:rsid w:val="001F0F46"/>
    <w:rsid w:val="001F5228"/>
    <w:rsid w:val="00202AB6"/>
    <w:rsid w:val="0021659D"/>
    <w:rsid w:val="00220E10"/>
    <w:rsid w:val="00234AE6"/>
    <w:rsid w:val="00272C97"/>
    <w:rsid w:val="002D0C1C"/>
    <w:rsid w:val="00337949"/>
    <w:rsid w:val="00371823"/>
    <w:rsid w:val="00390599"/>
    <w:rsid w:val="003D6951"/>
    <w:rsid w:val="004B4F99"/>
    <w:rsid w:val="004C6277"/>
    <w:rsid w:val="004F4853"/>
    <w:rsid w:val="00503F84"/>
    <w:rsid w:val="00515022"/>
    <w:rsid w:val="0054732A"/>
    <w:rsid w:val="005B25C0"/>
    <w:rsid w:val="005F6704"/>
    <w:rsid w:val="00603E3A"/>
    <w:rsid w:val="006208E4"/>
    <w:rsid w:val="006638AD"/>
    <w:rsid w:val="006C6B14"/>
    <w:rsid w:val="00746F0C"/>
    <w:rsid w:val="00782345"/>
    <w:rsid w:val="007847C6"/>
    <w:rsid w:val="008807B4"/>
    <w:rsid w:val="008D1B7D"/>
    <w:rsid w:val="008D5DCF"/>
    <w:rsid w:val="008D704F"/>
    <w:rsid w:val="00916631"/>
    <w:rsid w:val="009C4BA9"/>
    <w:rsid w:val="00AC4587"/>
    <w:rsid w:val="00B87CC8"/>
    <w:rsid w:val="00BB5FF4"/>
    <w:rsid w:val="00C109C3"/>
    <w:rsid w:val="00CA57C6"/>
    <w:rsid w:val="00CD51EF"/>
    <w:rsid w:val="00CE0DA6"/>
    <w:rsid w:val="00CE6294"/>
    <w:rsid w:val="00CF13E9"/>
    <w:rsid w:val="00D56803"/>
    <w:rsid w:val="00DB0159"/>
    <w:rsid w:val="00E160B6"/>
    <w:rsid w:val="00E72E52"/>
    <w:rsid w:val="00E82CC1"/>
    <w:rsid w:val="00EF5145"/>
    <w:rsid w:val="00F064BC"/>
    <w:rsid w:val="00F072C3"/>
    <w:rsid w:val="00F228B0"/>
    <w:rsid w:val="00FC4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7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07B4"/>
    <w:rPr>
      <w:sz w:val="18"/>
      <w:szCs w:val="18"/>
    </w:rPr>
  </w:style>
  <w:style w:type="paragraph" w:styleId="a4">
    <w:name w:val="footer"/>
    <w:basedOn w:val="a"/>
    <w:link w:val="Char0"/>
    <w:uiPriority w:val="99"/>
    <w:semiHidden/>
    <w:unhideWhenUsed/>
    <w:rsid w:val="008807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807B4"/>
    <w:rPr>
      <w:sz w:val="18"/>
      <w:szCs w:val="18"/>
    </w:rPr>
  </w:style>
  <w:style w:type="paragraph" w:styleId="a5">
    <w:name w:val="List Paragraph"/>
    <w:basedOn w:val="a"/>
    <w:uiPriority w:val="34"/>
    <w:qFormat/>
    <w:rsid w:val="00021E41"/>
    <w:pPr>
      <w:ind w:firstLineChars="200" w:firstLine="420"/>
    </w:pPr>
  </w:style>
  <w:style w:type="paragraph" w:styleId="a6">
    <w:name w:val="Date"/>
    <w:basedOn w:val="a"/>
    <w:next w:val="a"/>
    <w:link w:val="Char1"/>
    <w:uiPriority w:val="99"/>
    <w:semiHidden/>
    <w:unhideWhenUsed/>
    <w:rsid w:val="00503F84"/>
    <w:pPr>
      <w:ind w:leftChars="2500" w:left="100"/>
    </w:pPr>
  </w:style>
  <w:style w:type="character" w:customStyle="1" w:styleId="Char1">
    <w:name w:val="日期 Char"/>
    <w:basedOn w:val="a0"/>
    <w:link w:val="a6"/>
    <w:uiPriority w:val="99"/>
    <w:semiHidden/>
    <w:rsid w:val="00503F8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384</Words>
  <Characters>2195</Characters>
  <Application>Microsoft Office Word</Application>
  <DocSecurity>0</DocSecurity>
  <Lines>18</Lines>
  <Paragraphs>5</Paragraphs>
  <ScaleCrop>false</ScaleCrop>
  <Company>微软中国</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陈龙</dc:creator>
  <cp:keywords/>
  <dc:description/>
  <cp:lastModifiedBy>MC SYSTEM</cp:lastModifiedBy>
  <cp:revision>31</cp:revision>
  <dcterms:created xsi:type="dcterms:W3CDTF">2014-05-04T06:56:00Z</dcterms:created>
  <dcterms:modified xsi:type="dcterms:W3CDTF">2016-05-06T08:49:00Z</dcterms:modified>
</cp:coreProperties>
</file>